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jc w:val="center"/>
        <w:rPr>
          <w:rFonts w:hint="cs" w:cstheme="minorBidi"/>
          <w:cs/>
          <w:lang w:bidi="th-TH"/>
        </w:rPr>
      </w:pPr>
      <w:r>
        <w:rPr>
          <w:rFonts w:ascii="SimSun" w:hAnsi="SimSun" w:eastAsia="SimSun" w:cs="SimSun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-909320</wp:posOffset>
            </wp:positionH>
            <wp:positionV relativeFrom="paragraph">
              <wp:posOffset>-914400</wp:posOffset>
            </wp:positionV>
            <wp:extent cx="7743190" cy="11515725"/>
            <wp:effectExtent l="0" t="0" r="10160" b="9525"/>
            <wp:wrapNone/>
            <wp:docPr id="11" name="รูปภาพ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รูปภาพ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43190" cy="1151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cs" w:cstheme="minorBidi"/>
          <w:cs/>
          <w:lang w:bidi="th-TH"/>
        </w:rPr>
      </w:pPr>
    </w:p>
    <w:p>
      <w:pPr>
        <w:jc w:val="center"/>
        <w:rPr>
          <w:rFonts w:hint="cs" w:cstheme="minorBidi"/>
          <w:cs/>
          <w:lang w:bidi="th-TH"/>
        </w:rPr>
      </w:pPr>
    </w:p>
    <w:p>
      <w:pPr>
        <w:jc w:val="center"/>
        <w:rPr>
          <w:rFonts w:hint="cs" w:cstheme="minorBidi"/>
          <w:cs/>
          <w:lang w:bidi="th-TH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-871855</wp:posOffset>
                </wp:positionH>
                <wp:positionV relativeFrom="page">
                  <wp:posOffset>2219960</wp:posOffset>
                </wp:positionV>
                <wp:extent cx="7769860" cy="1877060"/>
                <wp:effectExtent l="4445" t="4445" r="17145" b="23495"/>
                <wp:wrapTopAndBottom/>
                <wp:docPr id="6" name="กล่องข้อความ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9355" y="2105660"/>
                          <a:ext cx="7769860" cy="1877060"/>
                        </a:xfrm>
                        <a:prstGeom prst="ribbon2">
                          <a:avLst/>
                        </a:prstGeom>
                        <a:gradFill>
                          <a:gsLst>
                            <a:gs pos="0">
                              <a:srgbClr val="FBFB11"/>
                            </a:gs>
                            <a:gs pos="100000">
                              <a:srgbClr val="838309"/>
                            </a:gs>
                          </a:gsLst>
                          <a:lin scaled="0"/>
                        </a:gra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jc w:val="center"/>
                              <w:textAlignment w:val="auto"/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val="en-US"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รายงานการใช้งบประมาณประจำปี</w:t>
                            </w: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val="en-US"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 xml:space="preserve"> พ.ศ.2567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jc w:val="center"/>
                              <w:textAlignment w:val="auto"/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val="en-US"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val="en-US"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 xml:space="preserve">ช่วงระยะเดือน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after="0" w:line="240" w:lineRule="auto"/>
                              <w:jc w:val="center"/>
                              <w:textAlignment w:val="auto"/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val="en-US"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  <w:lang w:val="en-US"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ตุลาคม 2566 ถึง มีนาคม 2567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4" type="#_x0000_t54" style="position:absolute;left:0pt;margin-left:-68.65pt;margin-top:174.8pt;height:147.8pt;width:611.8pt;mso-position-vertical-relative:page;mso-wrap-distance-bottom:0pt;mso-wrap-distance-top:0pt;z-index:251659264;mso-width-relative:page;mso-height-relative:page;" fillcolor="#FBFB11" filled="t" stroked="t" coordsize="21600,21600" o:gfxdata="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" adj="5400,18000">
                <v:fill type="gradient" on="t" color2="#838309" angle="90" focus="100%" focussize="0,0" rotate="t">
                  <o:fill type="gradientUnscaled" v:ext="backwardCompatible"/>
                </v:fill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jc w:val="center"/>
                        <w:textAlignment w:val="auto"/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val="en-US"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รายงานการใช้งบประมาณประจำปี</w:t>
                      </w: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val="en-US"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 xml:space="preserve"> พ.ศ.2567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jc w:val="center"/>
                        <w:textAlignment w:val="auto"/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val="en-US"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val="en-US"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 xml:space="preserve">ช่วงระยะเดือน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after="0" w:line="240" w:lineRule="auto"/>
                        <w:jc w:val="center"/>
                        <w:textAlignment w:val="auto"/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val="en-US"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  <w:lang w:val="en-US"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ตุลาคม 2566 ถึง มีนาคม 2567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jc w:val="center"/>
        <w:rPr>
          <w:rFonts w:hint="cs" w:cstheme="minorBidi"/>
          <w:cs/>
          <w:lang w:bidi="th-TH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173355</wp:posOffset>
                </wp:positionV>
                <wp:extent cx="5438775" cy="838200"/>
                <wp:effectExtent l="4445" t="4445" r="5080" b="14605"/>
                <wp:wrapNone/>
                <wp:docPr id="12" name="กล่องข้อความ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76980" y="4039870"/>
                          <a:ext cx="5438775" cy="838200"/>
                        </a:xfrm>
                        <a:prstGeom prst="round2DiagRect">
                          <a:avLst/>
                        </a:prstGeom>
                        <a:gradFill>
                          <a:gsLst>
                            <a:gs pos="0">
                              <a:srgbClr val="FBFB11"/>
                            </a:gs>
                            <a:gs pos="100000">
                              <a:srgbClr val="838309"/>
                            </a:gs>
                          </a:gsLst>
                          <a:lin scaled="0"/>
                        </a:gra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:lang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72"/>
                                <w:szCs w:val="72"/>
                                <w:cs/>
                                <w:lang w:bidi="th-TH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สถานีตำรวจนครบาลบางเสาธง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1.2pt;margin-top:13.65pt;height:66pt;width:428.25pt;z-index:251660288;mso-width-relative:page;mso-height-relative:page;" fillcolor="#FBFB11" filled="t" stroked="t" coordsize="5438775,838200" o:gfxdata="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" path="m139702,0l5438775,0,5438775,0,5438775,698497c5438775,775652,5376228,838199,5299073,838199l0,838200,0,838200,0,139702c0,62547,62547,0,139702,0xe">
                <v:path textboxrect="0,0,5438775,838200" o:connectlocs="5438775,419100;2719387,838200;0,419100;2719387,0" o:connectangles="0,82,164,247"/>
                <v:fill type="gradient" on="t" color2="#838309" angle="90" focus="100%" focussize="0,0" rotate="t">
                  <o:fill type="gradientUnscaled" v:ext="backwardCompatible"/>
                </v:fill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72"/>
                          <w:szCs w:val="72"/>
                          <w:lang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color w:val="000000" w:themeColor="text1"/>
                          <w:sz w:val="72"/>
                          <w:szCs w:val="72"/>
                          <w:cs/>
                          <w:lang w:bidi="th-TH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สถานีตำรวจนครบาลบางเสาธง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cs" w:cstheme="minorBidi"/>
          <w:cs/>
          <w:lang w:bidi="th-TH"/>
        </w:rPr>
      </w:pPr>
    </w:p>
    <w:p>
      <w:pPr>
        <w:jc w:val="center"/>
        <w:rPr>
          <w:rFonts w:hint="cs" w:cstheme="minorBidi"/>
          <w:cs/>
          <w:lang w:bidi="th-TH"/>
        </w:rPr>
      </w:pPr>
    </w:p>
    <w:p>
      <w:pPr>
        <w:jc w:val="center"/>
        <w:rPr>
          <w:rFonts w:hint="cs" w:cstheme="minorBidi"/>
          <w:cs/>
          <w:lang w:bidi="th-TH"/>
        </w:rPr>
      </w:pPr>
    </w:p>
    <w:p>
      <w:pPr>
        <w:jc w:val="center"/>
        <w:rPr>
          <w:rFonts w:hint="cs" w:cstheme="minorBidi"/>
          <w:cs/>
          <w:lang w:bidi="th-TH"/>
        </w:rPr>
        <w:sectPr>
          <w:pgSz w:w="12240" w:h="15840"/>
          <w:pgMar w:top="1440" w:right="1440" w:bottom="1440" w:left="1440" w:header="708" w:footer="708" w:gutter="0"/>
          <w:cols w:space="708" w:num="1"/>
          <w:docGrid w:linePitch="360" w:charSpace="0"/>
        </w:sectPr>
      </w:pPr>
      <w:r>
        <w:rPr>
          <w:rFonts w:hint="cs" w:cstheme="minorBidi"/>
          <w:cs/>
          <w:lang w:bidi="th-TH"/>
        </w:rPr>
        <w:drawing>
          <wp:inline distT="0" distB="0" distL="114300" distR="114300">
            <wp:extent cx="5009515" cy="7145655"/>
            <wp:effectExtent l="0" t="0" r="635" b="17145"/>
            <wp:docPr id="5" name="รูปภาพ 5" descr="การใช้งบ-รูปภาพ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 descr="การใช้งบ-รูปภาพ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9515" cy="714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cs" w:cstheme="minorBidi"/>
          <w:cs/>
          <w:lang w:bidi="th-TH"/>
        </w:rPr>
      </w:pPr>
      <w:r>
        <w:rPr>
          <w:rFonts w:hint="cs" w:cstheme="minorBidi"/>
          <w:cs/>
          <w:lang w:bidi="th-TH"/>
        </w:rPr>
        <w:drawing>
          <wp:inline distT="0" distB="0" distL="114300" distR="114300">
            <wp:extent cx="5763895" cy="8221345"/>
            <wp:effectExtent l="0" t="0" r="8255" b="8255"/>
            <wp:docPr id="4" name="รูปภาพ 4" descr="การใช้งบ-รูปภาพ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 descr="การใช้งบ-รูปภาพ-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63895" cy="822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cstheme="minorBidi"/>
          <w:cs/>
          <w:lang w:bidi="th-TH"/>
        </w:rPr>
        <w:drawing>
          <wp:inline distT="0" distB="0" distL="114300" distR="114300">
            <wp:extent cx="5763895" cy="8221345"/>
            <wp:effectExtent l="0" t="0" r="8255" b="8255"/>
            <wp:docPr id="3" name="รูปภาพ 3" descr="การใช้งบ-รูปภาพ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3" descr="การใช้งบ-รูปภาพ-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63895" cy="822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 w:cstheme="minorBidi"/>
          <w:cs/>
          <w:lang w:bidi="th-TH"/>
        </w:rPr>
        <w:drawing>
          <wp:inline distT="0" distB="0" distL="114300" distR="114300">
            <wp:extent cx="5763895" cy="8221345"/>
            <wp:effectExtent l="0" t="0" r="8255" b="8255"/>
            <wp:docPr id="2" name="รูปภาพ 2" descr="การใช้งบ-รูปภาพ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2" descr="การใช้งบ-รูปภาพ-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763895" cy="822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440" w:right="1440" w:bottom="1440" w:left="1440" w:header="708" w:footer="709" w:gutter="0"/>
      <w:paperSrc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1" w:fontKey="{62A00C73-087B-4862-B6E9-F9B11C432518}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40038032-70DA-4473-B616-B9EA1F0A08FB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3B1A61F2-1B0B-4962-8AE9-B0252704C76D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4" w:fontKey="{08330C70-1A06-4053-97A7-F02C6735392A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5" w:fontKey="{876B1C2D-AA19-43DB-9219-14105F76D9E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6" w:fontKey="{3185E980-951C-4A93-BB68-41B88E34A31F}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  <w:embedRegular r:id="rId7" w:fontKey="{B5D9998B-CC7E-4AD6-93A4-0712EFF08CA3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  <w:embedRegular r:id="rId8" w:fontKey="{2C9A2419-C954-4578-BA23-AA831B8C4AD6}"/>
  </w:font>
  <w:font w:name="Cascadia Mono">
    <w:panose1 w:val="020B0609020000020004"/>
    <w:charset w:val="00"/>
    <w:family w:val="auto"/>
    <w:pitch w:val="default"/>
    <w:sig w:usb0="A1002AFF" w:usb1="C000F9FB" w:usb2="00040020" w:usb3="00000000" w:csb0="600001FF" w:csb1="FFFF0000"/>
    <w:embedRegular r:id="rId9" w:fontKey="{FAC9DC6B-9C50-4482-9821-BAA09EDEA9A0}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  <w:embedRegular r:id="rId10" w:fontKey="{6AC9EDF9-140F-4E9B-92E2-95164755F4B8}"/>
  </w:font>
  <w:font w:name="TH SarabunIT๙">
    <w:panose1 w:val="020B0500040200020003"/>
    <w:charset w:val="00"/>
    <w:family w:val="auto"/>
    <w:pitch w:val="default"/>
    <w:sig w:usb0="A100006F" w:usb1="5000205A" w:usb2="00000000" w:usb3="00000000" w:csb0="60010183" w:csb1="80000000"/>
    <w:embedRegular r:id="rId11" w:fontKey="{20490318-6047-4B0B-A5B4-ABDB18C00A9D}"/>
  </w:font>
  <w:font w:name="Cascadia Code SemiBold">
    <w:panose1 w:val="020B0609020000020004"/>
    <w:charset w:val="00"/>
    <w:family w:val="auto"/>
    <w:pitch w:val="default"/>
    <w:sig w:usb0="A1002AFF" w:usb1="C000F9FB" w:usb2="00040020" w:usb3="00000000" w:csb0="600001FF" w:csb1="FFFF0000"/>
    <w:embedRegular r:id="rId12" w:fontKey="{03674983-6BD4-4C9F-AF9B-2CB6D97ECCE2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  <w:embedRegular r:id="rId13" w:fontKey="{F312D45A-CB8B-43C5-9730-0513D08DD3AE}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977C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8"/>
      <w:lang w:val="en-US" w:eastAsia="zh-CN" w:bidi="th-TH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hai Theme">
  <a:themeElements>
    <a:clrScheme name="Tha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hai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hai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2024-04-03T16:13:52Z</dcterms:created>
  <dc:creator>admin</dc:creator>
  <cp:lastModifiedBy>admin</cp:lastModifiedBy>
  <dcterms:modified xsi:type="dcterms:W3CDTF">2024-04-03T16:48:36Z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F877B877FE964C31A9714BB3C00D0F0B_12</vt:lpwstr>
  </property>
</Properties>
</file>